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A56E7CE" w14:textId="4E7E7609" w:rsidR="004167B4" w:rsidRPr="00D50850" w:rsidRDefault="004167B4" w:rsidP="004167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0850">
        <w:rPr>
          <w:rFonts w:asciiTheme="minorHAnsi" w:hAnsiTheme="minorHAnsi" w:cstheme="minorHAnsi"/>
          <w:b/>
          <w:sz w:val="22"/>
          <w:szCs w:val="22"/>
        </w:rPr>
        <w:t xml:space="preserve">„ </w:t>
      </w:r>
      <w:r w:rsidR="00360AE3" w:rsidRPr="00360AE3">
        <w:rPr>
          <w:rFonts w:asciiTheme="minorHAnsi" w:hAnsiTheme="minorHAnsi" w:cstheme="minorHAnsi"/>
          <w:b/>
          <w:sz w:val="22"/>
          <w:szCs w:val="22"/>
        </w:rPr>
        <w:t xml:space="preserve">Usuwanie skutków powodzi z maja 2019 r. na rzece Olesieńka w km 0+000 – 8+560 - udrożnienie rzeki, usuwanie przeszkód naturalnych </w:t>
      </w:r>
      <w:r w:rsidRPr="00D50850">
        <w:rPr>
          <w:rFonts w:asciiTheme="minorHAnsi" w:hAnsiTheme="minorHAnsi" w:cstheme="minorHAnsi"/>
          <w:b/>
          <w:sz w:val="22"/>
          <w:szCs w:val="22"/>
        </w:rPr>
        <w:t>”</w:t>
      </w:r>
      <w:r w:rsidR="00246D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6D84" w:rsidRPr="00246D84">
        <w:rPr>
          <w:rFonts w:asciiTheme="minorHAnsi" w:hAnsiTheme="minorHAnsi" w:cstheme="minorHAnsi"/>
          <w:b/>
          <w:sz w:val="22"/>
          <w:szCs w:val="22"/>
        </w:rPr>
        <w:t>Nr sprawy 1892/ZZS/2019/NWDT</w:t>
      </w:r>
      <w:bookmarkStart w:id="0" w:name="_GoBack"/>
      <w:bookmarkEnd w:id="0"/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E9DAAC" w14:textId="01838046" w:rsidR="008B70CE" w:rsidRPr="00D50850" w:rsidRDefault="008B70CE" w:rsidP="00D50850">
      <w:pPr>
        <w:spacing w:after="160" w:line="259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856"/>
        <w:gridCol w:w="534"/>
        <w:gridCol w:w="976"/>
        <w:gridCol w:w="827"/>
        <w:gridCol w:w="874"/>
      </w:tblGrid>
      <w:tr w:rsidR="00360AE3" w:rsidRPr="00360AE3" w14:paraId="4DCD69E9" w14:textId="77777777" w:rsidTr="00360AE3">
        <w:trPr>
          <w:trHeight w:val="5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4364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poz.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563A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Opis robót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D580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4E96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CE73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238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0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360AE3" w:rsidRPr="00360AE3" w14:paraId="5295F554" w14:textId="77777777" w:rsidTr="00360AE3">
        <w:trPr>
          <w:trHeight w:val="25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F8FE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10F3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0A9A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84FE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651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466F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60A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60AE3" w:rsidRPr="00360AE3" w14:paraId="53CC53B3" w14:textId="77777777" w:rsidTr="00360AE3">
        <w:trPr>
          <w:trHeight w:val="12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238B8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9E04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Wykoszenie porostów ze skarp, porost gęsty, twardy w km 0+000 – 1+000 pasem średnio 14m  po skarpie;   1000mx14mx2=28000 m2 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oraz w km 1+000-8+560 pasem średnio 3m po skarpie                          7560mx3mx2=45360m2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Łącznie powierzchnia skarp do wykoszenia - 73360m2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01FA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BDD8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73360,00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E221" w14:textId="6185B869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03F3" w14:textId="6928E929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230E59AF" w14:textId="77777777" w:rsidTr="00360AE3">
        <w:trPr>
          <w:trHeight w:val="50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3CC5F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4A40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Wygrabienie wykoszonych porostów ze skarp i złożenie na górnej krawędzi cieku  jak poz.1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6F1C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7ABB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73360,00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57EA" w14:textId="4AD2114E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68C6" w14:textId="62009146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1250C32C" w14:textId="77777777" w:rsidTr="00360AE3">
        <w:trPr>
          <w:trHeight w:val="176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5BD2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91E8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Wykoszenie porostów z dna koryta potoku,  porost gęsty twardy: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km 0+000-1+100 szer. dna 1,5m;       m2=1650,0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 1+100-2+200 szer. dna 1,2m;       m2=1320,0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 2+200-4+200 szer. dna 1,0m;       m2=2000,0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 4+200-5+850 szer. dna 0,8m;       m2=1320,0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     5+850-8+560 szer. dna 0,6m;       m2=1626,0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Łącznie powierzchnia koszenia dna = 7916,0m2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4C9E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3359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7 916,00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B12E" w14:textId="1E37D107" w:rsidR="00360AE3" w:rsidRPr="00360AE3" w:rsidRDefault="00360AE3" w:rsidP="00360AE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EF01" w14:textId="77EEC63C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7AA3FF20" w14:textId="77777777" w:rsidTr="00360AE3">
        <w:trPr>
          <w:trHeight w:val="52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1F3D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401A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Wygrabienie wykoszonych porostów z dna potoku, złożenie w kopki wzdłuż górnej krawędzi skarpy w km i na powierzchni jak wyżej.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F03A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F2F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7 916,00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BE2A" w14:textId="59F6D01B" w:rsidR="00360AE3" w:rsidRPr="00360AE3" w:rsidRDefault="00360AE3" w:rsidP="00360AE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4745" w14:textId="5E5ABC4D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7593C9D8" w14:textId="77777777" w:rsidTr="00360AE3">
        <w:trPr>
          <w:trHeight w:val="10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5F65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6768" w14:textId="7559311E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Hakowanie roślin korzeniących się w dnie przy zarośnięciu  powyżej 60 %  lustra wody w kilometrze </w:t>
            </w: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0+000 do 8+560  i złożenie urobku na górnej krawędzi cieku.                                            Powierzchnia dna jw.        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FB8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15C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7 916,00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5427" w14:textId="7D0D6E0F" w:rsidR="00360AE3" w:rsidRPr="00360AE3" w:rsidRDefault="00360AE3" w:rsidP="00360AE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2E36" w14:textId="6C9A787E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5AE4D3EC" w14:textId="77777777" w:rsidTr="00360AE3">
        <w:trPr>
          <w:trHeight w:val="50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69F7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045F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Wywóz urobku z hakowania koryta potoku w km 3+950-4+120 poza obręb robót V=170mx1,0mx0,08mx0,6=8,16m3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699B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48E1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DD52" w14:textId="5E411F9F" w:rsidR="00360AE3" w:rsidRPr="00360AE3" w:rsidRDefault="00360AE3" w:rsidP="00360AE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56C0" w14:textId="0744320F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60AE3" w:rsidRPr="00360AE3" w14:paraId="733EA47E" w14:textId="77777777" w:rsidTr="00360AE3">
        <w:trPr>
          <w:trHeight w:val="7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EC37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A789" w14:textId="77777777" w:rsidR="00360AE3" w:rsidRPr="00360AE3" w:rsidRDefault="00360AE3" w:rsidP="00360AE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Wycięcie krzaków (bez karczowania) rzadkich rosnących na skarpach potoku lokalnie na całej długości wraz z rozdrobnieniem przy pomocy rębaka  na łącznej powierzchni 5136m2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1D64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160" w14:textId="77777777" w:rsidR="00360AE3" w:rsidRPr="00360AE3" w:rsidRDefault="00360AE3" w:rsidP="00360AE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0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5 136,00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4705" w14:textId="21092006" w:rsidR="00360AE3" w:rsidRPr="00360AE3" w:rsidRDefault="00360AE3" w:rsidP="00360AE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47CE" w14:textId="0366FD1E" w:rsidR="00360AE3" w:rsidRPr="00360AE3" w:rsidRDefault="00360AE3" w:rsidP="00360AE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712C13" w14:textId="77777777" w:rsidR="00360AE3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CDCB374" w14:textId="1D8EF004" w:rsid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Netto :</w:t>
      </w:r>
    </w:p>
    <w:p w14:paraId="37D6A42E" w14:textId="39C584BF" w:rsidR="00360AE3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VAT (23%) :</w:t>
      </w:r>
    </w:p>
    <w:p w14:paraId="6F99466D" w14:textId="6939CAE0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Brutto :</w:t>
      </w:r>
    </w:p>
    <w:p w14:paraId="39F10D55" w14:textId="77777777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F9A91C3" w14:textId="77777777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360AE3" w:rsidRPr="004167B4" w:rsidSect="004167B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F7B8" w14:textId="77777777"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14:paraId="57B1F0D0" w14:textId="77777777"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E774" w14:textId="77777777"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14:paraId="0FE77C15" w14:textId="77777777"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6D84"/>
    <w:rsid w:val="00247D88"/>
    <w:rsid w:val="00273430"/>
    <w:rsid w:val="002F13D4"/>
    <w:rsid w:val="003370CC"/>
    <w:rsid w:val="00360AE3"/>
    <w:rsid w:val="003E4E7C"/>
    <w:rsid w:val="004167B4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50850"/>
    <w:rsid w:val="00D64ABD"/>
    <w:rsid w:val="00D767A4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12A1-184C-414F-A25D-22AB61A5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dcterms:created xsi:type="dcterms:W3CDTF">2019-09-23T07:36:00Z</dcterms:created>
  <dcterms:modified xsi:type="dcterms:W3CDTF">2019-10-21T10:04:00Z</dcterms:modified>
</cp:coreProperties>
</file>